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Постановление Минтруда РФ от 17 января 2001 г. N 7</w:t>
      </w: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>"Об утверждении Рекомендаций по организации работы кабинета охранытруда и уголка охраны труда"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В целях реализации </w:t>
      </w:r>
      <w:hyperlink r:id="rId4" w:anchor="/document/180691/entry/300" w:history="1">
        <w:r w:rsidRPr="006C359C">
          <w:rPr>
            <w:rFonts w:ascii="Times New Roman" w:eastAsia="Times New Roman" w:hAnsi="Times New Roman" w:cs="Times New Roman"/>
            <w:color w:val="734C9B"/>
            <w:sz w:val="30"/>
          </w:rPr>
          <w:t>Федерального закона</w:t>
        </w:r>
      </w:hyperlink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"Об основах охраны труда в Российской Федерации" (Собрание законодательства Российской Федерации, 1999, N 29, ст.3702), проведения работы по охране труда, профилактики производственного травматизма и профессиональных заболеваний Министерство труда и социального развития Российской Федерации постановляет: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1. Утвердить прилагаемые </w:t>
      </w:r>
      <w:hyperlink r:id="rId5" w:anchor="/document/182936/entry/1000" w:history="1">
        <w:r w:rsidRPr="006C359C">
          <w:rPr>
            <w:rFonts w:ascii="Times New Roman" w:eastAsia="Times New Roman" w:hAnsi="Times New Roman" w:cs="Times New Roman"/>
            <w:color w:val="734C9B"/>
            <w:sz w:val="30"/>
          </w:rPr>
          <w:t>Рекомендации</w:t>
        </w:r>
      </w:hyperlink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по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и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уголкаохраны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2. 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Рекомендовать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федеральным органам исполнительной власти, органам исполнительной власти субъектов Российской Федерации оказывать методическую помощь организациям в проведении работы по созданию кабинетов охраны труда и уголков охраны труда.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3. Установить, что Постановление Государственного комитета Совета Министров СССР по труду и социальным вопросам и Секретариата ВЦСПС от 8 июня 1978 г. N 197/16-17 "Об утверждении Типового положения о кабинете охраны труда" на территории Российской Федерации не применяется.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2"/>
        <w:gridCol w:w="3507"/>
      </w:tblGrid>
      <w:tr w:rsidR="006C359C" w:rsidRPr="006C359C" w:rsidTr="006C359C">
        <w:tc>
          <w:tcPr>
            <w:tcW w:w="3300" w:type="pct"/>
            <w:shd w:val="clear" w:color="auto" w:fill="FFFFFF"/>
            <w:vAlign w:val="bottom"/>
            <w:hideMark/>
          </w:tcPr>
          <w:p w:rsidR="006C359C" w:rsidRPr="006C359C" w:rsidRDefault="006C359C" w:rsidP="006C35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6C359C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Министр труда</w:t>
            </w:r>
            <w:r w:rsidRPr="006C359C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br/>
              <w:t>и социального развития</w:t>
            </w:r>
            <w:r w:rsidRPr="006C359C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br/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6C359C" w:rsidRPr="006C359C" w:rsidRDefault="006C359C" w:rsidP="006C359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6C359C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А.Починок</w:t>
            </w:r>
          </w:p>
        </w:tc>
      </w:tr>
    </w:tbl>
    <w:p w:rsidR="006C359C" w:rsidRPr="006C359C" w:rsidRDefault="006C359C" w:rsidP="006C359C">
      <w:pPr>
        <w:pStyle w:val="a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359C">
        <w:rPr>
          <w:rFonts w:ascii="Times New Roman" w:eastAsia="Times New Roman" w:hAnsi="Times New Roman" w:cs="Times New Roman"/>
          <w:b/>
          <w:sz w:val="24"/>
          <w:szCs w:val="24"/>
        </w:rPr>
        <w:t>Приложение</w:t>
      </w:r>
    </w:p>
    <w:p w:rsidR="006C359C" w:rsidRPr="006C359C" w:rsidRDefault="006C359C" w:rsidP="006C359C">
      <w:pPr>
        <w:pStyle w:val="a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359C">
        <w:rPr>
          <w:rFonts w:ascii="Times New Roman" w:eastAsia="Times New Roman" w:hAnsi="Times New Roman" w:cs="Times New Roman"/>
          <w:b/>
          <w:sz w:val="24"/>
          <w:szCs w:val="24"/>
        </w:rPr>
        <w:t>к </w:t>
      </w:r>
      <w:hyperlink r:id="rId6" w:anchor="/document/182936/entry/0" w:history="1">
        <w:r w:rsidRPr="006C359C">
          <w:rPr>
            <w:rFonts w:ascii="Times New Roman" w:eastAsia="Times New Roman" w:hAnsi="Times New Roman" w:cs="Times New Roman"/>
            <w:b/>
            <w:color w:val="734C9B"/>
            <w:sz w:val="24"/>
            <w:szCs w:val="24"/>
          </w:rPr>
          <w:t>постановлению</w:t>
        </w:r>
      </w:hyperlink>
      <w:r w:rsidRPr="006C359C">
        <w:rPr>
          <w:rFonts w:ascii="Times New Roman" w:eastAsia="Times New Roman" w:hAnsi="Times New Roman" w:cs="Times New Roman"/>
          <w:b/>
          <w:sz w:val="24"/>
          <w:szCs w:val="24"/>
        </w:rPr>
        <w:t> Минтруда РФ</w:t>
      </w:r>
    </w:p>
    <w:p w:rsidR="006C359C" w:rsidRPr="006C359C" w:rsidRDefault="006C359C" w:rsidP="006C359C">
      <w:pPr>
        <w:pStyle w:val="a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359C">
        <w:rPr>
          <w:rFonts w:ascii="Times New Roman" w:eastAsia="Times New Roman" w:hAnsi="Times New Roman" w:cs="Times New Roman"/>
          <w:b/>
          <w:sz w:val="24"/>
          <w:szCs w:val="24"/>
        </w:rPr>
        <w:t>от 17 января 2001 г. N 7</w:t>
      </w:r>
    </w:p>
    <w:p w:rsidR="006C359C" w:rsidRPr="006C359C" w:rsidRDefault="006C359C" w:rsidP="006C359C">
      <w:pPr>
        <w:pStyle w:val="a5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sz w:val="32"/>
          <w:szCs w:val="32"/>
        </w:rPr>
        <w:t>Рекомендации</w:t>
      </w:r>
      <w:r w:rsidRPr="006C359C">
        <w:rPr>
          <w:rFonts w:ascii="Times New Roman" w:eastAsia="Times New Roman" w:hAnsi="Times New Roman" w:cs="Times New Roman"/>
          <w:b/>
          <w:sz w:val="32"/>
          <w:szCs w:val="32"/>
        </w:rPr>
        <w:br/>
        <w:t>по организации работы кабинета охраны труда и уголка охраны</w:t>
      </w:r>
    </w:p>
    <w:p w:rsidR="006C359C" w:rsidRPr="006C359C" w:rsidRDefault="006C359C" w:rsidP="006C359C">
      <w:pPr>
        <w:pStyle w:val="a5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sz w:val="32"/>
          <w:szCs w:val="32"/>
        </w:rPr>
        <w:t>труда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I. Общие положения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1. Настоящие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разработаны для оказания помощи организациям при формировании кабинета охраны труда и уголка охраны труда и определяют цель, основные направления работы кабинета охраны труда и уголка охраны труда, общие требования к процессу организации их работы.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2. Кабинет охраны труда и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уголок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создаются в целях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обеспечения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требований </w:t>
      </w:r>
      <w:proofErr w:type="spellStart"/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охранытруда</w:t>
      </w:r>
      <w:proofErr w:type="spell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, распространения правовых знаний, проведения профилактической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по предупреждению производственного травматизма и профессиональных заболеваний.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3. Под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охраны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в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рекомендуется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выделять специальное помещение, состоящее из одной или нескольких комнат (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кабинетов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), которое оснащается техническими средствами, учебными пособиями и образцами, иллюстративными и информационными материалами по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охране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Уголок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охраны труда оформляется в зависимости от площади, выделяемой для его размещения. Например, он может быть представлен в виде стенда, витрины или экрана, компьютерной программы.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4. Решение о создании кабинета охраны труда или уголка охраны труда принимается руководителем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(его представителем).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5. В организациях, осуществляющих производственную деятельность, с численностью 100 и более работников, а также в организациях, специфика деятельности которых требует проведения с персоналом большого объема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по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обеспечению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безопасности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рекомендуется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создание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; в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организациях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с численностью менее 100 работников и в структурных подразделениях организаций -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уголка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В организациях, производственная деятельность которых связана с перемещением работников по объектам и нахождением на временных участках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(например, при работе вахтово-экспедиционным методом), целесообразно оборудовать передвижные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охраны труда и уголки охраны труда.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6.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Содержание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кабинета охраны труда и уголка охраны труда, распределение обязанностей по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обеспечению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их деятельности между службами и специалистами организации (с внесением сведений об этом в соответствующие положения и должностные инструкции) утверждаются руководителем организации с учетом специфики деятельности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рекомендаций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федеральных органов исполнительной власти, органов исполнительной власти субъектов Российской Федерации в области охраны труда.</w:t>
      </w:r>
      <w:proofErr w:type="gramEnd"/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и руководство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работой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и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уголка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в том числе функции контроля, как правило, возлагаются на службу охраны труда 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организации (специалиста по охране труда) или иное лицо, выполняющее должностные обязанности специалиста по охране труда.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7. Федеральным органам исполнительной власти, органам исполнительной власти субъектов Российской Федерации в области охраны труда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рекомендуется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проводить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работу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по формированию базовых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кабинетов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. Они могут быть созданы при научно-исследовательских институтах, центрах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и должны быть ориентированы на осуществление методической помощи в руководстве кабинетами охраны труда, функционирующими в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организациях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соответствующих сфер деятельности и регионов.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II. Основные направления деятельности кабинета охраны труда и уголка</w:t>
      </w:r>
      <w:r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</w:t>
      </w: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охраны труда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8. Основными направлениями деятельности кабинета охраны труда и уголка охраны труда являются: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а) оказание действенной помощи в решении проблем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безопасности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б) создание системы информирования работников об их правах и обязанностях в области охраны труда, о состоянии условий и охраны труда в организации, на конкретных рабочих местах, о принятых нормативных правовых актах по безопасности и охране 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в) пропаганда вопросов труда.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9. Кабинет охраны труда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обеспечивает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выполнение мероприятий по охране труда, в том числе организуемых совместными действиями руководителя и иных должностных лиц организации, комитета (комиссии) по охране труда, службы охраны труда, уполномоченных (доверенных) лиц по охране труда профессиональных союзов или иных уполномоченных работниками представительных органов: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проведение семинаров, лекций, бесед и консультаций по вопросам охраны 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-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труда, в том числе безопасным методам и приемам выполнения работ, применению средств коллективной и индивидуальной защиты, вопросам оказания первой медицинской помощи;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- проведение инструктажа по охране труда, тематических занятий с работниками, к которым предъявляются требования специальных знаний охраны 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труда и санитарных норм, и проверки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организацию выставок, экспозиций, стендов, макетов и других форм наглядной агитации и пропаганды передового опыта по созданию здоровых и безопасных условий 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проведение аналитических исследований состояния условий труда в организации (на рабочих местах) и оценки их влияния на безопасность трудовой деятельности.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10. Уголок охраны труда организации обеспечивает выполнение тех же мероприятий, что и кабинет охраны труда.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11. Уголок охраны труда структурного подразделения (участка) организации обеспечивает работников информацией о: планах работы кабинета охраны труда (если он создан в организации); графиках проведения инструктажа и расписаниях учебных занятий по охране труда; приказах и распоряжениях, касающихся вопросов охраны труда организации, планах по улучшению условий и охраны труда;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вредных и опасных производственных факторах и средствах защиты на рабочих местах структурного подразделения (участка); нарушениях требований законодательства об охране труда; случаях производственного травматизма и профзаболеваний в организации и принятых мерах по устранению их причин; новых поступлениях в кабинет охраны труда документов, учебно-методической литературы, учебных видеофильмов по охране труда и т.д.</w:t>
      </w:r>
      <w:proofErr w:type="gramEnd"/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III. Тематическая структура и оснащение кабинета охраны труда и уголка охраны труда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12. Тематическая структура кабинета охраны труда и уголка охраны труда предполагает включение общего и специальных разделов.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Общий раздел содержит законы и иные нормативные правовые акты по охране труда, принятые на Федеральном уровне и уровне соответствующего субъекта Российской федерации, локальные нормативные акты организации, информацию об управлении охраной труда в организации, а также общие сведения по обеспечению безопасных условий труда, в том числе об опасных и вредных производственных факторах, средствах коллективной и индивидуальной защиты, действиях человека при возникновении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чрезвычайных ситуаций, аварий.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Перечень специальных разделов и их содержание (сведения, включающие отличительные особенности основных и вспомогательных технологических процессов, конкретный перечень вредных производственных факторов, 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соответствующие им средства коллективной и индивидуальной защиты и меры предосторожности, принятые на производстве знаки безопасности и т.д.) определяются с учетом условий труда в организации. Рекомендуется раздельное комплектование учебного и справочного разделов, отражающих специфику всех видов производства организации.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13. Оснащение кабинета охраны труда и уголка охраны труда диктуется выбранным составом общего и специальных разделов и формируется исходя из используемых и планируемых к использованию носителей информации, которыми могут быть печатная продукция, кино- и видеопродукция, компьютерная продукция, программы радиовещания, натурные образцы, тренажеры, манекены и макеты.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14. Кабинет охраны труда целесообразно оборудовать на основе предварительно разработанного в организации проекта, в специально выделенном помещении или помещениях.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Для новых и реконструируемых производственных объектов месторасположение кабинета охраны труда определяется на стадии проектирования.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15. Помещение для размещения кабинета охраны труда должно соответствовать требованиям строительных норм и правил, его площадь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рекомендуется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определять из расчета количества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работающих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в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организации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: до 1000 человек - 24 кв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.м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, свыше 1000 человек - добавляется 6 кв.м на каждую дополнительную тысячу человек. Оценку необходимой площади для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proofErr w:type="spellStart"/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можно</w:t>
      </w:r>
      <w:proofErr w:type="spell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производить на основе расчета потребности в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обучении по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охране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на календарный год.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16. Для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уголка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охраны труда может выделяться как отдельное помещение, так и оборудоваться часть помещения общего назначения.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C359C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IV. Организация работы кабинета охраны труда и уголка охраны труда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17. Процесс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организации работы кабинета охраны труда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уголка охраны труда предусматривает: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соответствие требованиям (в комплексе целей, содержания и форм работы), которые каждая организация определяет с учетом своих особенностей и первоочередных задач, в части охраны 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- осуществление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доступности посещения кабинета охраны труда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или уголка охраны труда работниками организации и получение ими достоверной информации по вопросам охраны труда;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- планирование работы (в соответствии с перспективным и текущим планами работы);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осуществление контроля.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18. Служба охраны труда или лицо, ответственное за работу кабинета охраны труда (уголка охраны труда) в организации: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составляет план работы кабинета охраны труда (уголка охраны труда), включающий разработку конкретных мероприятий на определенный срок, с указанием лиц, ответственных за их проведение;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организует оборудование, оснащение и оформление кабинета охраны труда (уголка охраны труда);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- организует проведение плановых мероприятий.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19.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В целях координации и повышения эффективности работы кабинетов охраны труда и уголков охраны труда федеральным органам исполнительной власти, органам исполнительной власти субъектов Российской Федерации в области охраны труда, службам охраны труда </w:t>
      </w:r>
      <w:proofErr w:type="spellStart"/>
      <w:r w:rsidRPr="006C359C">
        <w:rPr>
          <w:rFonts w:ascii="Times New Roman" w:eastAsia="Times New Roman" w:hAnsi="Times New Roman" w:cs="Times New Roman"/>
          <w:color w:val="22272F"/>
          <w:sz w:val="30"/>
        </w:rPr>
        <w:t>организацийрекомендуется</w:t>
      </w:r>
      <w:proofErr w:type="spell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разрабатывать предложения по установлению дополнительных требований к </w:t>
      </w:r>
      <w:proofErr w:type="spellStart"/>
      <w:r w:rsidRPr="006C359C">
        <w:rPr>
          <w:rFonts w:ascii="Times New Roman" w:eastAsia="Times New Roman" w:hAnsi="Times New Roman" w:cs="Times New Roman"/>
          <w:color w:val="22272F"/>
          <w:sz w:val="30"/>
        </w:rPr>
        <w:t>кабинетамохраны</w:t>
      </w:r>
      <w:proofErr w:type="spell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(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уголкам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охраны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труда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) и организационным формам их </w:t>
      </w:r>
      <w:r w:rsidRPr="006C359C">
        <w:rPr>
          <w:rFonts w:ascii="Times New Roman" w:eastAsia="Times New Roman" w:hAnsi="Times New Roman" w:cs="Times New Roman"/>
          <w:color w:val="22272F"/>
          <w:sz w:val="30"/>
        </w:rPr>
        <w:t>работы</w:t>
      </w: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, оснащению и методическому обеспечению кабинетов охраны труда и уголков охраны труда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подведомственных организаций, их структурных подразделений.</w:t>
      </w:r>
    </w:p>
    <w:p w:rsidR="006C359C" w:rsidRPr="006C359C" w:rsidRDefault="006C359C" w:rsidP="006C35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20. </w:t>
      </w:r>
      <w:proofErr w:type="gramStart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>Для выполнения мероприятий, реализуемых кабинетом охраны труда, необходимо взаимодействие и участие в его работе структурных подразделений и служб организации, а также привлечение специалистов федеральных органов исполнительной власти, органов исполнительной власти субъектов Российской Федерации в области охраны труда, органов государственного надзора и контроля за соблюдением требований охраны труда, объединений профсоюзов и объединений работодателей, центров охраны труда, образовательных учреждений и организаций, специализирующихся</w:t>
      </w:r>
      <w:proofErr w:type="gramEnd"/>
      <w:r w:rsidRPr="006C359C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области сервиса охраны труда.</w:t>
      </w:r>
    </w:p>
    <w:p w:rsidR="00E341C7" w:rsidRDefault="00E341C7"/>
    <w:sectPr w:rsidR="00E341C7" w:rsidSect="006C359C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59C"/>
    <w:rsid w:val="006C359C"/>
    <w:rsid w:val="00E3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6C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6C359C"/>
    <w:rPr>
      <w:i/>
      <w:iCs/>
    </w:rPr>
  </w:style>
  <w:style w:type="paragraph" w:customStyle="1" w:styleId="s1">
    <w:name w:val="s_1"/>
    <w:basedOn w:val="a"/>
    <w:rsid w:val="006C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C359C"/>
    <w:rPr>
      <w:color w:val="0000FF"/>
      <w:u w:val="single"/>
    </w:rPr>
  </w:style>
  <w:style w:type="paragraph" w:customStyle="1" w:styleId="s16">
    <w:name w:val="s_16"/>
    <w:basedOn w:val="a"/>
    <w:rsid w:val="006C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6C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C359C"/>
  </w:style>
  <w:style w:type="paragraph" w:styleId="a5">
    <w:name w:val="No Spacing"/>
    <w:uiPriority w:val="1"/>
    <w:qFormat/>
    <w:rsid w:val="006C35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1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2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8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1776</Words>
  <Characters>10126</Characters>
  <Application>Microsoft Office Word</Application>
  <DocSecurity>0</DocSecurity>
  <Lines>84</Lines>
  <Paragraphs>23</Paragraphs>
  <ScaleCrop>false</ScaleCrop>
  <Company/>
  <LinksUpToDate>false</LinksUpToDate>
  <CharactersWithSpaces>11879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2018-04-04T08:36:00Z</dcterms:created>
  <dcterms:modified xsi:type="dcterms:W3CDTF">2018-04-04T08:42:00Z</dcterms:modified>
</cp:coreProperties>
</file>